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DF" w:rsidRDefault="00F20A68" w:rsidP="000F6720">
      <w:pPr>
        <w:pStyle w:val="Sansinterligne"/>
        <w:jc w:val="both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  <w:r>
        <w:rPr>
          <w:rFonts w:ascii="Arial" w:hAnsi="Arial" w:cs="Arial"/>
          <w:b/>
          <w:noProof/>
          <w:lang w:eastAsia="fr-FR"/>
        </w:rPr>
        <w:t xml:space="preserve"> </w:t>
      </w:r>
      <w:r w:rsidR="00703771">
        <w:rPr>
          <w:rFonts w:ascii="Arial" w:hAnsi="Arial" w:cs="Arial"/>
          <w:b/>
          <w:noProof/>
          <w:lang w:eastAsia="fr-FR"/>
        </w:rPr>
        <w:tab/>
      </w:r>
    </w:p>
    <w:p w:rsidR="00703771" w:rsidRPr="00703771" w:rsidRDefault="00703771" w:rsidP="00703771">
      <w:pPr>
        <w:pStyle w:val="Sansinterligne"/>
        <w:ind w:left="708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230BC9" w:rsidRDefault="009A38FE" w:rsidP="005940C4">
      <w:pPr>
        <w:pStyle w:val="Sansinterligne"/>
        <w:ind w:firstLine="708"/>
        <w:jc w:val="center"/>
        <w:rPr>
          <w:rFonts w:ascii="Arial" w:hAnsi="Arial" w:cs="Arial"/>
          <w:b/>
          <w:noProof/>
          <w:u w:val="single"/>
          <w:lang w:eastAsia="fr-FR"/>
        </w:rPr>
      </w:pPr>
      <w:r>
        <w:rPr>
          <w:rFonts w:ascii="Arial" w:hAnsi="Arial" w:cs="Arial"/>
          <w:b/>
          <w:noProof/>
          <w:u w:val="single"/>
          <w:lang w:eastAsia="fr-FR"/>
        </w:rPr>
        <w:t>JEUNESSE</w:t>
      </w:r>
    </w:p>
    <w:p w:rsidR="00E11D5B" w:rsidRDefault="00E11D5B" w:rsidP="005940C4">
      <w:pPr>
        <w:pStyle w:val="Sansinterligne"/>
        <w:ind w:firstLine="708"/>
        <w:jc w:val="center"/>
        <w:rPr>
          <w:rFonts w:ascii="Arial" w:hAnsi="Arial" w:cs="Arial"/>
          <w:b/>
          <w:noProof/>
          <w:u w:val="single"/>
          <w:lang w:eastAsia="fr-FR"/>
        </w:rPr>
      </w:pPr>
    </w:p>
    <w:p w:rsidR="00E11D5B" w:rsidRDefault="00E11D5B" w:rsidP="005940C4">
      <w:pPr>
        <w:pStyle w:val="Sansinterligne"/>
        <w:ind w:firstLine="708"/>
        <w:jc w:val="center"/>
        <w:rPr>
          <w:rFonts w:ascii="Arial" w:hAnsi="Arial" w:cs="Arial"/>
          <w:b/>
          <w:noProof/>
          <w:u w:val="single"/>
          <w:lang w:eastAsia="fr-FR"/>
        </w:rPr>
      </w:pPr>
    </w:p>
    <w:p w:rsidR="00703771" w:rsidRPr="00703771" w:rsidRDefault="00703771" w:rsidP="00703771">
      <w:pPr>
        <w:pStyle w:val="Sansinterligne"/>
        <w:jc w:val="both"/>
        <w:rPr>
          <w:rFonts w:ascii="Arial" w:hAnsi="Arial" w:cs="Arial"/>
          <w:b/>
          <w:noProof/>
          <w:u w:val="single"/>
          <w:lang w:eastAsia="fr-FR"/>
        </w:rPr>
      </w:pPr>
    </w:p>
    <w:p w:rsidR="009D46D1" w:rsidRDefault="00981F5A" w:rsidP="009D46D1">
      <w:pPr>
        <w:pStyle w:val="Sansinterligne"/>
        <w:rPr>
          <w:shd w:val="clear" w:color="auto" w:fill="FFFFFF"/>
        </w:rPr>
      </w:pPr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-441325</wp:posOffset>
            </wp:positionH>
            <wp:positionV relativeFrom="paragraph">
              <wp:posOffset>50800</wp:posOffset>
            </wp:positionV>
            <wp:extent cx="790575" cy="1089660"/>
            <wp:effectExtent l="19050" t="0" r="9525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B68">
        <w:rPr>
          <w:rFonts w:ascii="Arial" w:hAnsi="Arial" w:cs="Arial"/>
          <w:b/>
          <w:shd w:val="clear" w:color="auto" w:fill="FFFFFF"/>
        </w:rPr>
        <w:t xml:space="preserve"> </w:t>
      </w:r>
      <w:r w:rsidR="002E5B68">
        <w:rPr>
          <w:rFonts w:ascii="Arial" w:hAnsi="Arial" w:cs="Arial"/>
          <w:b/>
          <w:shd w:val="clear" w:color="auto" w:fill="FFFFFF"/>
        </w:rPr>
        <w:tab/>
      </w:r>
      <w:r w:rsidR="009A38FE">
        <w:rPr>
          <w:rFonts w:ascii="Arial" w:hAnsi="Arial" w:cs="Arial"/>
          <w:b/>
          <w:shd w:val="clear" w:color="auto" w:fill="FFFFFF"/>
        </w:rPr>
        <w:t xml:space="preserve">TWAIN Mark </w:t>
      </w:r>
      <w:r w:rsidR="001A5BD2">
        <w:rPr>
          <w:rFonts w:ascii="Arial" w:hAnsi="Arial" w:cs="Arial"/>
          <w:b/>
          <w:shd w:val="clear" w:color="auto" w:fill="FFFFFF"/>
        </w:rPr>
        <w:t xml:space="preserve">- </w:t>
      </w:r>
      <w:r w:rsidR="001A5BD2">
        <w:rPr>
          <w:rFonts w:ascii="Arial" w:hAnsi="Arial" w:cs="Arial"/>
          <w:i/>
          <w:shd w:val="clear" w:color="auto" w:fill="FFFFFF"/>
        </w:rPr>
        <w:t xml:space="preserve">Les </w:t>
      </w:r>
      <w:r w:rsidR="009A38FE">
        <w:rPr>
          <w:rFonts w:ascii="Arial" w:hAnsi="Arial" w:cs="Arial"/>
          <w:i/>
          <w:shd w:val="clear" w:color="auto" w:fill="FFFFFF"/>
        </w:rPr>
        <w:t xml:space="preserve">aventures de Tom </w:t>
      </w:r>
      <w:proofErr w:type="spellStart"/>
      <w:r w:rsidR="009A38FE">
        <w:rPr>
          <w:rFonts w:ascii="Arial" w:hAnsi="Arial" w:cs="Arial"/>
          <w:i/>
          <w:shd w:val="clear" w:color="auto" w:fill="FFFFFF"/>
        </w:rPr>
        <w:t>Sayer</w:t>
      </w:r>
      <w:proofErr w:type="spellEnd"/>
      <w:r w:rsidR="001E1D5F">
        <w:rPr>
          <w:rFonts w:ascii="Arial" w:hAnsi="Arial" w:cs="Arial"/>
          <w:i/>
          <w:shd w:val="clear" w:color="auto" w:fill="FFFFFF"/>
        </w:rPr>
        <w:t xml:space="preserve"> </w:t>
      </w:r>
    </w:p>
    <w:p w:rsidR="00004740" w:rsidRDefault="001E1D5F" w:rsidP="009D46D1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</w:r>
      <w:r w:rsidR="009A38FE" w:rsidRPr="009A38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Une ode à l'enfance et à l'aventure</w:t>
      </w:r>
      <w:r w:rsidR="009A38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 l</w:t>
      </w:r>
      <w:r w:rsidR="009A38FE" w:rsidRPr="009A38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argement inspiré</w:t>
      </w:r>
      <w:r w:rsidR="009A38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e</w:t>
      </w:r>
      <w:r w:rsidR="009A38FE" w:rsidRPr="009A38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 de la propre enfance de l'auteur, Les </w:t>
      </w:r>
      <w:r w:rsidR="009A38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</w:r>
      <w:r w:rsidR="009A38FE" w:rsidRPr="009A38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Aventures de Tom Sawyer (1876) relate les espièglerie</w:t>
      </w:r>
      <w:r w:rsidR="009A38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s</w:t>
      </w:r>
      <w:r w:rsidR="009A38FE" w:rsidRPr="009A38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 du jeune Tom et de son ami </w:t>
      </w:r>
      <w:proofErr w:type="spellStart"/>
      <w:r w:rsidR="009A38FE" w:rsidRPr="009A38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Huckleberry</w:t>
      </w:r>
      <w:proofErr w:type="spellEnd"/>
      <w:r w:rsidR="009A38FE" w:rsidRPr="009A38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 </w:t>
      </w:r>
      <w:r w:rsidR="009A38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</w:r>
      <w:r w:rsidR="009A38FE" w:rsidRPr="009A38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Finn dans une petite communauté rurale du Missouri située sur les rives du Mississippi. Ce roman </w:t>
      </w:r>
      <w:r w:rsidR="009A38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</w:r>
      <w:r w:rsidR="009A38FE" w:rsidRPr="009A38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connaîtra un </w:t>
      </w:r>
      <w:r w:rsidR="009A38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</w:r>
      <w:r w:rsidR="009A38FE" w:rsidRPr="009A38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succès commercial considérable, assurant à Mark Twain une renommée </w:t>
      </w:r>
      <w:r w:rsidR="009A38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</w:r>
      <w:r w:rsidR="009A38FE" w:rsidRPr="009A38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internationale laquelle sera </w:t>
      </w:r>
      <w:r w:rsidR="009A38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</w:r>
      <w:r w:rsidR="009A38FE" w:rsidRPr="009A38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confortée 8 ans plus tard avec la parution des Aventures de </w:t>
      </w:r>
      <w:r w:rsidR="009A38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ab/>
      </w:r>
      <w:proofErr w:type="spellStart"/>
      <w:r w:rsidR="009A38FE" w:rsidRPr="009A38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Huckleberry</w:t>
      </w:r>
      <w:proofErr w:type="spellEnd"/>
      <w:r w:rsidR="009A38FE" w:rsidRPr="009A38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 Finn (1884)</w:t>
      </w:r>
    </w:p>
    <w:p w:rsidR="00064ABA" w:rsidRDefault="00064ABA" w:rsidP="009D46D1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064ABA" w:rsidRDefault="00064ABA" w:rsidP="009D46D1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E11D5B" w:rsidRPr="001E1D5F" w:rsidRDefault="00E11D5B" w:rsidP="009D46D1">
      <w:pPr>
        <w:pStyle w:val="Sansinterligne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p w:rsidR="001E1D5F" w:rsidRDefault="00981F5A" w:rsidP="008A4FDF">
      <w:pPr>
        <w:pStyle w:val="Sansinterligne"/>
        <w:ind w:firstLine="708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lang w:eastAsia="fr-F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-393065</wp:posOffset>
            </wp:positionH>
            <wp:positionV relativeFrom="paragraph">
              <wp:posOffset>50800</wp:posOffset>
            </wp:positionV>
            <wp:extent cx="742950" cy="1190625"/>
            <wp:effectExtent l="19050" t="0" r="0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740">
        <w:rPr>
          <w:rFonts w:ascii="Arial" w:hAnsi="Arial" w:cs="Arial"/>
          <w:b/>
          <w:color w:val="333333"/>
          <w:shd w:val="clear" w:color="auto" w:fill="FFFFFF"/>
        </w:rPr>
        <w:t xml:space="preserve"> </w:t>
      </w:r>
    </w:p>
    <w:p w:rsidR="008A4FDF" w:rsidRDefault="009A38FE" w:rsidP="008A4FDF">
      <w:pPr>
        <w:pStyle w:val="Sansinterligne"/>
        <w:ind w:firstLine="708"/>
        <w:rPr>
          <w:rFonts w:ascii="Arial" w:hAnsi="Arial" w:cs="Arial"/>
          <w:i/>
          <w:color w:val="333333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lang w:eastAsia="fr-FR"/>
        </w:rPr>
        <w:t>VERNE Jules</w:t>
      </w:r>
      <w:r w:rsidR="008A4FDF" w:rsidRPr="008A4FDF">
        <w:rPr>
          <w:rFonts w:ascii="Arial" w:hAnsi="Arial" w:cs="Arial"/>
          <w:b/>
          <w:color w:val="333333"/>
          <w:szCs w:val="20"/>
          <w:shd w:val="clear" w:color="auto" w:fill="FFFFFF"/>
        </w:rPr>
        <w:t xml:space="preserve"> </w:t>
      </w:r>
      <w:r w:rsidR="00BD0F0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– </w:t>
      </w:r>
      <w:r>
        <w:rPr>
          <w:rFonts w:ascii="Arial" w:hAnsi="Arial" w:cs="Arial"/>
          <w:i/>
          <w:color w:val="333333"/>
          <w:shd w:val="clear" w:color="auto" w:fill="FFFFFF"/>
        </w:rPr>
        <w:t>Le tour du monde en 80 jours</w:t>
      </w:r>
      <w:r w:rsidR="008A4FDF" w:rsidRPr="008A4FDF">
        <w:rPr>
          <w:rFonts w:ascii="Arial" w:hAnsi="Arial" w:cs="Arial"/>
          <w:i/>
          <w:color w:val="333333"/>
          <w:szCs w:val="24"/>
          <w:shd w:val="clear" w:color="auto" w:fill="FFFFFF"/>
        </w:rPr>
        <w:t xml:space="preserve"> </w:t>
      </w:r>
    </w:p>
    <w:p w:rsidR="00471039" w:rsidRPr="001E1D5F" w:rsidRDefault="009A38FE" w:rsidP="008A4FDF">
      <w:pPr>
        <w:pStyle w:val="Sansinterligne"/>
        <w:ind w:left="708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  <w:r w:rsidRPr="009A38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Un pari fou pour une incroyable aventure</w:t>
      </w:r>
      <w:r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, f</w:t>
      </w:r>
      <w:r w:rsidRPr="009A38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aire le tour du monde en 1 920 heures, ou 15 200 minutes, c'est le pari fou que le gentleman anglais Phileas Fogg relève en 1872 contre les membres du </w:t>
      </w:r>
      <w:proofErr w:type="spellStart"/>
      <w:r w:rsidRPr="009A38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Reform</w:t>
      </w:r>
      <w:proofErr w:type="spellEnd"/>
      <w:r w:rsidRPr="009A38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 Club de Londres ! Il entraîne Passepartout, son valet, dans une course effrénée. Il est poursuivi, de </w:t>
      </w:r>
      <w:proofErr w:type="spellStart"/>
      <w:r w:rsidRPr="009A38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steamboat</w:t>
      </w:r>
      <w:proofErr w:type="spellEnd"/>
      <w:r w:rsidRPr="009A38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 xml:space="preserve"> en </w:t>
      </w:r>
      <w:proofErr w:type="spellStart"/>
      <w:r w:rsidRPr="009A38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railroad</w:t>
      </w:r>
      <w:proofErr w:type="spellEnd"/>
      <w:r w:rsidRPr="009A38FE"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  <w:t>, par les polices anglaises qui voient en lui le cambrioleur qui vient de dévaliser la banque d'Angleterre ! Une grande aventure où se croise une belle indienne à sauver du bûcher, où les ponts s'effondrent,</w:t>
      </w:r>
    </w:p>
    <w:p w:rsidR="00A10D69" w:rsidRDefault="00A10D69" w:rsidP="008A4FDF">
      <w:pPr>
        <w:pStyle w:val="Sansinterligne"/>
        <w:ind w:left="708"/>
        <w:rPr>
          <w:rFonts w:ascii="inherit" w:eastAsia="Times New Roman" w:hAnsi="inherit" w:cs="Times New Roman"/>
          <w:color w:val="000000"/>
          <w:kern w:val="28"/>
          <w:sz w:val="24"/>
          <w:szCs w:val="24"/>
          <w:lang w:eastAsia="fr-FR"/>
        </w:rPr>
      </w:pPr>
    </w:p>
    <w:sectPr w:rsidR="00A10D69" w:rsidSect="00DB30EA">
      <w:headerReference w:type="default" r:id="rId9"/>
      <w:footerReference w:type="default" r:id="rId10"/>
      <w:pgSz w:w="11906" w:h="16838"/>
      <w:pgMar w:top="568" w:right="849" w:bottom="567" w:left="709" w:header="421" w:footer="8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6CA" w:rsidRDefault="009E46CA" w:rsidP="00677665">
      <w:r>
        <w:separator/>
      </w:r>
    </w:p>
  </w:endnote>
  <w:endnote w:type="continuationSeparator" w:id="0">
    <w:p w:rsidR="009E46CA" w:rsidRDefault="009E46CA" w:rsidP="00677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665" w:rsidRPr="00E35A19" w:rsidRDefault="002E4EFF" w:rsidP="00677665">
    <w:pPr>
      <w:pStyle w:val="Pieddepage"/>
      <w:jc w:val="center"/>
      <w:rPr>
        <w:i/>
        <w:color w:val="365F91" w:themeColor="accent1" w:themeShade="BF"/>
      </w:rPr>
    </w:pPr>
    <w:r>
      <w:rPr>
        <w:i/>
      </w:rPr>
      <w:t xml:space="preserve">                                            </w:t>
    </w:r>
    <w:r w:rsidR="00B26203" w:rsidRPr="00E35A19">
      <w:rPr>
        <w:i/>
        <w:color w:val="365F91" w:themeColor="accent1" w:themeShade="BF"/>
      </w:rPr>
      <w:t xml:space="preserve">Bibliothèque municipale et scolaire de </w:t>
    </w:r>
    <w:proofErr w:type="spellStart"/>
    <w:r w:rsidR="00B26203" w:rsidRPr="00E35A19">
      <w:rPr>
        <w:i/>
        <w:color w:val="365F91" w:themeColor="accent1" w:themeShade="BF"/>
      </w:rPr>
      <w:t>Gressy</w:t>
    </w:r>
    <w:proofErr w:type="spellEnd"/>
    <w:r w:rsidR="00B26203" w:rsidRPr="00E35A19">
      <w:rPr>
        <w:i/>
        <w:color w:val="365F91" w:themeColor="accent1" w:themeShade="BF"/>
      </w:rPr>
      <w:t xml:space="preserve">            </w:t>
    </w:r>
    <w:r w:rsidR="008E1FDF">
      <w:rPr>
        <w:i/>
        <w:color w:val="365F91" w:themeColor="accent1" w:themeShade="BF"/>
      </w:rPr>
      <w:t xml:space="preserve">                </w:t>
    </w:r>
    <w:r w:rsidR="00B26203" w:rsidRPr="00E35A19">
      <w:rPr>
        <w:i/>
        <w:color w:val="365F91" w:themeColor="accent1" w:themeShade="BF"/>
      </w:rPr>
      <w:t xml:space="preserve">  </w:t>
    </w:r>
    <w:r w:rsidR="009A38FE">
      <w:rPr>
        <w:i/>
        <w:color w:val="365F91" w:themeColor="accent1" w:themeShade="BF"/>
      </w:rPr>
      <w:t>Jeunesse</w:t>
    </w:r>
    <w:r w:rsidR="008E1FDF">
      <w:rPr>
        <w:i/>
        <w:color w:val="365F91" w:themeColor="accent1" w:themeShade="BF"/>
      </w:rPr>
      <w:t xml:space="preserve"> </w:t>
    </w:r>
    <w:r w:rsidR="00E11D5B">
      <w:rPr>
        <w:i/>
        <w:color w:val="365F91" w:themeColor="accent1" w:themeShade="BF"/>
      </w:rPr>
      <w:t xml:space="preserve">Octobre </w:t>
    </w:r>
    <w:r w:rsidR="00677665" w:rsidRPr="00E35A19">
      <w:rPr>
        <w:i/>
        <w:color w:val="365F91" w:themeColor="accent1" w:themeShade="BF"/>
      </w:rPr>
      <w:t>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6CA" w:rsidRDefault="009E46CA" w:rsidP="00677665">
      <w:r>
        <w:separator/>
      </w:r>
    </w:p>
  </w:footnote>
  <w:footnote w:type="continuationSeparator" w:id="0">
    <w:p w:rsidR="009E46CA" w:rsidRDefault="009E46CA" w:rsidP="00677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D5B" w:rsidRDefault="00E11D5B" w:rsidP="00E11D5B">
    <w:pPr>
      <w:pStyle w:val="En-tt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94C"/>
    <w:rsid w:val="00004740"/>
    <w:rsid w:val="0001668D"/>
    <w:rsid w:val="0002337F"/>
    <w:rsid w:val="000313B0"/>
    <w:rsid w:val="0005694E"/>
    <w:rsid w:val="00062115"/>
    <w:rsid w:val="0006455B"/>
    <w:rsid w:val="00064ABA"/>
    <w:rsid w:val="000A5D8C"/>
    <w:rsid w:val="000F1C23"/>
    <w:rsid w:val="000F6720"/>
    <w:rsid w:val="0010761A"/>
    <w:rsid w:val="00145A1D"/>
    <w:rsid w:val="001A5BD2"/>
    <w:rsid w:val="001E1D5F"/>
    <w:rsid w:val="00230BC9"/>
    <w:rsid w:val="00265287"/>
    <w:rsid w:val="002C0699"/>
    <w:rsid w:val="002C09B5"/>
    <w:rsid w:val="002E4EFF"/>
    <w:rsid w:val="002E5B68"/>
    <w:rsid w:val="00322B1F"/>
    <w:rsid w:val="003358D2"/>
    <w:rsid w:val="00342312"/>
    <w:rsid w:val="003779A8"/>
    <w:rsid w:val="00392072"/>
    <w:rsid w:val="003B7D41"/>
    <w:rsid w:val="003F05B9"/>
    <w:rsid w:val="00443FA5"/>
    <w:rsid w:val="00471039"/>
    <w:rsid w:val="004D5942"/>
    <w:rsid w:val="005003FB"/>
    <w:rsid w:val="0053363D"/>
    <w:rsid w:val="005518F2"/>
    <w:rsid w:val="00562478"/>
    <w:rsid w:val="005655E1"/>
    <w:rsid w:val="00573F6E"/>
    <w:rsid w:val="00583AAE"/>
    <w:rsid w:val="005940C4"/>
    <w:rsid w:val="005B3D33"/>
    <w:rsid w:val="005B6C3F"/>
    <w:rsid w:val="005F31E3"/>
    <w:rsid w:val="0060594E"/>
    <w:rsid w:val="00606293"/>
    <w:rsid w:val="006329B2"/>
    <w:rsid w:val="00642F56"/>
    <w:rsid w:val="00663FD6"/>
    <w:rsid w:val="006709A4"/>
    <w:rsid w:val="00677665"/>
    <w:rsid w:val="006857DF"/>
    <w:rsid w:val="00690E3B"/>
    <w:rsid w:val="006910F5"/>
    <w:rsid w:val="006A26F2"/>
    <w:rsid w:val="006C13FC"/>
    <w:rsid w:val="006C3425"/>
    <w:rsid w:val="006C5F1C"/>
    <w:rsid w:val="006D06A9"/>
    <w:rsid w:val="006D69B6"/>
    <w:rsid w:val="006F076C"/>
    <w:rsid w:val="006F5C72"/>
    <w:rsid w:val="00703771"/>
    <w:rsid w:val="00764AE2"/>
    <w:rsid w:val="0078358F"/>
    <w:rsid w:val="007975FA"/>
    <w:rsid w:val="007C1FD7"/>
    <w:rsid w:val="007D170C"/>
    <w:rsid w:val="007E0D92"/>
    <w:rsid w:val="007F55CA"/>
    <w:rsid w:val="007F688B"/>
    <w:rsid w:val="00827B24"/>
    <w:rsid w:val="008507B3"/>
    <w:rsid w:val="008A4FDF"/>
    <w:rsid w:val="008B61D3"/>
    <w:rsid w:val="008D7A9D"/>
    <w:rsid w:val="008E1FDF"/>
    <w:rsid w:val="008E2C90"/>
    <w:rsid w:val="00981F5A"/>
    <w:rsid w:val="009A08C7"/>
    <w:rsid w:val="009A38FE"/>
    <w:rsid w:val="009B1F2D"/>
    <w:rsid w:val="009C4021"/>
    <w:rsid w:val="009C4DCF"/>
    <w:rsid w:val="009D46D1"/>
    <w:rsid w:val="009E46CA"/>
    <w:rsid w:val="009E5EE6"/>
    <w:rsid w:val="00A10D69"/>
    <w:rsid w:val="00A34662"/>
    <w:rsid w:val="00A5438D"/>
    <w:rsid w:val="00A608FB"/>
    <w:rsid w:val="00AC3A9C"/>
    <w:rsid w:val="00AC5EC6"/>
    <w:rsid w:val="00AD62A3"/>
    <w:rsid w:val="00B10949"/>
    <w:rsid w:val="00B26203"/>
    <w:rsid w:val="00BD0F04"/>
    <w:rsid w:val="00BD79EB"/>
    <w:rsid w:val="00C0694C"/>
    <w:rsid w:val="00C11477"/>
    <w:rsid w:val="00C305E8"/>
    <w:rsid w:val="00CE3B42"/>
    <w:rsid w:val="00D11C93"/>
    <w:rsid w:val="00D6319F"/>
    <w:rsid w:val="00D92634"/>
    <w:rsid w:val="00DA63FD"/>
    <w:rsid w:val="00DB30EA"/>
    <w:rsid w:val="00DC105F"/>
    <w:rsid w:val="00DC571E"/>
    <w:rsid w:val="00DC7CB9"/>
    <w:rsid w:val="00E11D5B"/>
    <w:rsid w:val="00E32486"/>
    <w:rsid w:val="00E336AC"/>
    <w:rsid w:val="00E35A19"/>
    <w:rsid w:val="00E737F1"/>
    <w:rsid w:val="00EA6711"/>
    <w:rsid w:val="00EB0688"/>
    <w:rsid w:val="00EC58EF"/>
    <w:rsid w:val="00F20A68"/>
    <w:rsid w:val="00F37237"/>
    <w:rsid w:val="00F53381"/>
    <w:rsid w:val="00F65C73"/>
    <w:rsid w:val="00F73FD8"/>
    <w:rsid w:val="00F81847"/>
    <w:rsid w:val="00F93E01"/>
    <w:rsid w:val="00F9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694C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94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3723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6776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677665"/>
  </w:style>
  <w:style w:type="paragraph" w:styleId="Pieddepage">
    <w:name w:val="footer"/>
    <w:basedOn w:val="Normal"/>
    <w:link w:val="PieddepageCar"/>
    <w:uiPriority w:val="99"/>
    <w:semiHidden/>
    <w:unhideWhenUsed/>
    <w:rsid w:val="006776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677665"/>
  </w:style>
  <w:style w:type="character" w:customStyle="1" w:styleId="apple-converted-space">
    <w:name w:val="apple-converted-space"/>
    <w:basedOn w:val="Policepardfaut"/>
    <w:rsid w:val="00C11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9FE56-8E0F-4E56-959D-F1B901B5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tolosa-joas</dc:creator>
  <cp:lastModifiedBy> </cp:lastModifiedBy>
  <cp:revision>4</cp:revision>
  <cp:lastPrinted>2020-02-19T17:33:00Z</cp:lastPrinted>
  <dcterms:created xsi:type="dcterms:W3CDTF">2020-10-03T09:57:00Z</dcterms:created>
  <dcterms:modified xsi:type="dcterms:W3CDTF">2020-10-03T10:08:00Z</dcterms:modified>
</cp:coreProperties>
</file>